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69F47" w14:textId="77777777" w:rsidR="00EC4437" w:rsidRDefault="00D04B4E" w:rsidP="00D47B2E">
      <w:pPr>
        <w:widowControl/>
        <w:jc w:val="center"/>
        <w:rPr>
          <w:rFonts w:ascii="Palatino Linotype" w:hAnsi="Palatino Linotype" w:cs="Baskerville Old Face"/>
          <w:b/>
          <w:bCs/>
        </w:rPr>
      </w:pPr>
      <w:r>
        <w:rPr>
          <w:noProof/>
        </w:rPr>
        <w:drawing>
          <wp:inline distT="0" distB="0" distL="0" distR="0" wp14:anchorId="6D5EFEC9" wp14:editId="0BC81C41">
            <wp:extent cx="5943600" cy="4457700"/>
            <wp:effectExtent l="0" t="0" r="0" b="0"/>
            <wp:docPr id="233337" name="Picture 1" descr="Isaiah 55.1 - Come, all you who are thirsty - St. Andrew Lutheran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aiah 55.1 - Come, all you who are thirsty - St. Andrew Lutheran Churc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4D311835" w14:textId="77777777" w:rsidR="00EC4437" w:rsidRDefault="00EC4437" w:rsidP="00D47B2E">
      <w:pPr>
        <w:widowControl/>
        <w:jc w:val="center"/>
        <w:rPr>
          <w:rFonts w:ascii="Palatino Linotype" w:hAnsi="Palatino Linotype" w:cs="Baskerville Old Face"/>
          <w:b/>
          <w:bCs/>
        </w:rPr>
      </w:pPr>
    </w:p>
    <w:p w14:paraId="652C7D0A" w14:textId="1AB92E47" w:rsidR="00D47B2E" w:rsidRPr="008C7330" w:rsidRDefault="00D47B2E" w:rsidP="00D47B2E">
      <w:pPr>
        <w:widowControl/>
        <w:jc w:val="center"/>
        <w:rPr>
          <w:rFonts w:ascii="Palatino Linotype" w:hAnsi="Palatino Linotype" w:cs="Baskerville Old Face"/>
          <w:b/>
          <w:bCs/>
        </w:rPr>
      </w:pPr>
      <w:r w:rsidRPr="008C7330">
        <w:rPr>
          <w:rFonts w:ascii="Palatino Linotype" w:hAnsi="Palatino Linotype" w:cs="Baskerville Old Face"/>
          <w:b/>
          <w:bCs/>
        </w:rPr>
        <w:t>THAT YOU MAY LIVE</w:t>
      </w:r>
    </w:p>
    <w:p w14:paraId="76C5D760" w14:textId="77777777" w:rsidR="00D47B2E" w:rsidRPr="008C7330" w:rsidRDefault="00D47B2E" w:rsidP="00D47B2E">
      <w:pPr>
        <w:widowControl/>
        <w:jc w:val="center"/>
        <w:rPr>
          <w:rFonts w:ascii="Palatino Linotype" w:hAnsi="Palatino Linotype"/>
        </w:rPr>
      </w:pPr>
      <w:r w:rsidRPr="008C7330">
        <w:rPr>
          <w:rFonts w:ascii="Palatino Linotype" w:hAnsi="Palatino Linotype"/>
        </w:rPr>
        <w:t>A sermon preached by</w:t>
      </w:r>
    </w:p>
    <w:p w14:paraId="1EE4698D" w14:textId="77777777" w:rsidR="00D47B2E" w:rsidRPr="008C7330" w:rsidRDefault="00D47B2E" w:rsidP="00D47B2E">
      <w:pPr>
        <w:jc w:val="center"/>
        <w:rPr>
          <w:rFonts w:ascii="Palatino Linotype" w:hAnsi="Palatino Linotype"/>
        </w:rPr>
      </w:pPr>
      <w:r w:rsidRPr="008C7330">
        <w:rPr>
          <w:rFonts w:ascii="Palatino Linotype" w:hAnsi="Palatino Linotype"/>
        </w:rPr>
        <w:t>Rev. Dr. Randle R. (Rick) Mixon</w:t>
      </w:r>
    </w:p>
    <w:p w14:paraId="3BB1FA73" w14:textId="76FDF937" w:rsidR="00D47B2E" w:rsidRPr="008C7330" w:rsidRDefault="00D47B2E" w:rsidP="00D47B2E">
      <w:pPr>
        <w:jc w:val="center"/>
        <w:rPr>
          <w:rFonts w:ascii="Palatino Linotype" w:hAnsi="Palatino Linotype"/>
        </w:rPr>
      </w:pPr>
      <w:r>
        <w:rPr>
          <w:rFonts w:ascii="Palatino Linotype" w:hAnsi="Palatino Linotype"/>
        </w:rPr>
        <w:t>Lake Avenue Baptist</w:t>
      </w:r>
      <w:r w:rsidRPr="008C7330">
        <w:rPr>
          <w:rFonts w:ascii="Palatino Linotype" w:hAnsi="Palatino Linotype"/>
        </w:rPr>
        <w:t xml:space="preserve"> Church, </w:t>
      </w:r>
      <w:r>
        <w:rPr>
          <w:rFonts w:ascii="Palatino Linotype" w:hAnsi="Palatino Linotype"/>
        </w:rPr>
        <w:t>Rochester, NY</w:t>
      </w:r>
    </w:p>
    <w:p w14:paraId="35E1D868" w14:textId="59217DAD" w:rsidR="00D47B2E" w:rsidRPr="008C7330" w:rsidRDefault="00D47B2E" w:rsidP="00D47B2E">
      <w:pPr>
        <w:jc w:val="center"/>
        <w:rPr>
          <w:rFonts w:ascii="Palatino Linotype" w:hAnsi="Palatino Linotype"/>
        </w:rPr>
      </w:pPr>
      <w:r w:rsidRPr="008C7330">
        <w:rPr>
          <w:rFonts w:ascii="Palatino Linotype" w:hAnsi="Palatino Linotype"/>
        </w:rPr>
        <w:t xml:space="preserve">Sunday, </w:t>
      </w:r>
      <w:r>
        <w:rPr>
          <w:rFonts w:ascii="Palatino Linotype" w:hAnsi="Palatino Linotype"/>
        </w:rPr>
        <w:t>June 21, 2026</w:t>
      </w:r>
    </w:p>
    <w:p w14:paraId="3437E453" w14:textId="77777777" w:rsidR="00D47B2E" w:rsidRPr="008C7330" w:rsidRDefault="00D47B2E" w:rsidP="00D47B2E">
      <w:pPr>
        <w:widowControl/>
        <w:jc w:val="both"/>
        <w:rPr>
          <w:rFonts w:ascii="Palatino Linotype" w:hAnsi="Palatino Linotype" w:cs="Baskerville Old Face"/>
          <w:bCs/>
        </w:rPr>
      </w:pPr>
    </w:p>
    <w:p w14:paraId="5F3F161F" w14:textId="74DF3AB3" w:rsidR="00D47B2E" w:rsidRPr="008C7330" w:rsidRDefault="00D47B2E" w:rsidP="00D47B2E">
      <w:pPr>
        <w:rPr>
          <w:rFonts w:ascii="Palatino Linotype" w:hAnsi="Palatino Linotype"/>
          <w:i/>
        </w:rPr>
      </w:pPr>
      <w:r w:rsidRPr="008C7330">
        <w:rPr>
          <w:rFonts w:ascii="Palatino Linotype" w:hAnsi="Palatino Linotype"/>
        </w:rPr>
        <w:t xml:space="preserve">Text: </w:t>
      </w:r>
      <w:r w:rsidRPr="008C7330">
        <w:rPr>
          <w:rFonts w:ascii="Palatino Linotype" w:hAnsi="Palatino Linotype"/>
          <w:i/>
        </w:rPr>
        <w:t>Psalm 63: Is</w:t>
      </w:r>
      <w:r>
        <w:rPr>
          <w:rFonts w:ascii="Palatino Linotype" w:hAnsi="Palatino Linotype"/>
          <w:i/>
        </w:rPr>
        <w:t>a</w:t>
      </w:r>
      <w:r w:rsidRPr="008C7330">
        <w:rPr>
          <w:rFonts w:ascii="Palatino Linotype" w:hAnsi="Palatino Linotype"/>
          <w:i/>
        </w:rPr>
        <w:t>iah 55:1-9</w:t>
      </w:r>
    </w:p>
    <w:p w14:paraId="12409887" w14:textId="77777777" w:rsidR="00D47B2E" w:rsidRDefault="00D47B2E" w:rsidP="00D47B2E">
      <w:pPr>
        <w:pStyle w:val="NormalWeb"/>
        <w:shd w:val="clear" w:color="auto" w:fill="FFFFFF"/>
        <w:spacing w:before="0" w:beforeAutospacing="0" w:after="0" w:afterAutospacing="0"/>
        <w:rPr>
          <w:rStyle w:val="Strong"/>
          <w:rFonts w:ascii="Palatino Linotype" w:hAnsi="Palatino Linotype" w:cs="Helvetica"/>
          <w:color w:val="202020"/>
        </w:rPr>
      </w:pPr>
    </w:p>
    <w:p w14:paraId="51231BFD" w14:textId="268DE1E9" w:rsidR="002C182D" w:rsidRPr="00823BDE" w:rsidRDefault="002C182D" w:rsidP="00823BDE">
      <w:pPr>
        <w:shd w:val="clear" w:color="auto" w:fill="FFFFFF"/>
        <w:jc w:val="both"/>
        <w:rPr>
          <w:rFonts w:ascii="Palatino Linotype" w:hAnsi="Palatino Linotype"/>
          <w:bCs/>
        </w:rPr>
      </w:pPr>
      <w:r w:rsidRPr="00823BDE">
        <w:rPr>
          <w:rFonts w:ascii="Palatino Linotype" w:hAnsi="Palatino Linotype" w:cs="Arial"/>
          <w:bCs/>
        </w:rPr>
        <w:t>God of steadfast love,</w:t>
      </w:r>
      <w:r w:rsidRPr="00823BDE">
        <w:rPr>
          <w:rFonts w:ascii="Palatino Linotype" w:hAnsi="Palatino Linotype"/>
          <w:bCs/>
        </w:rPr>
        <w:t xml:space="preserve"> </w:t>
      </w:r>
      <w:r w:rsidRPr="00823BDE">
        <w:rPr>
          <w:rFonts w:ascii="Palatino Linotype" w:hAnsi="Palatino Linotype" w:cs="Arial"/>
          <w:bCs/>
        </w:rPr>
        <w:t xml:space="preserve">Imagination of the ages, </w:t>
      </w:r>
      <w:r w:rsidR="00A15E60" w:rsidRPr="00823BDE">
        <w:rPr>
          <w:rFonts w:ascii="Palatino Linotype" w:hAnsi="Palatino Linotype" w:cs="Arial"/>
          <w:bCs/>
        </w:rPr>
        <w:t xml:space="preserve">you </w:t>
      </w:r>
      <w:r w:rsidRPr="00823BDE">
        <w:rPr>
          <w:rFonts w:ascii="Palatino Linotype" w:hAnsi="Palatino Linotype" w:cs="Arial"/>
          <w:bCs/>
        </w:rPr>
        <w:t xml:space="preserve">offer to all that world where all thirst is quenched, all the hungry are fed, all strangers become family. </w:t>
      </w:r>
      <w:proofErr w:type="gramStart"/>
      <w:r w:rsidR="00992D29" w:rsidRPr="00823BDE">
        <w:rPr>
          <w:rFonts w:ascii="Palatino Linotype" w:hAnsi="Palatino Linotype" w:cs="Arial"/>
          <w:bCs/>
        </w:rPr>
        <w:t>Thanks</w:t>
      </w:r>
      <w:r w:rsidRPr="00823BDE">
        <w:rPr>
          <w:rFonts w:ascii="Palatino Linotype" w:hAnsi="Palatino Linotype" w:cs="Arial"/>
          <w:bCs/>
        </w:rPr>
        <w:t xml:space="preserve"> </w:t>
      </w:r>
      <w:r w:rsidR="00992D29" w:rsidRPr="00823BDE">
        <w:rPr>
          <w:rFonts w:ascii="Palatino Linotype" w:hAnsi="Palatino Linotype" w:cs="Arial"/>
          <w:bCs/>
        </w:rPr>
        <w:t>be</w:t>
      </w:r>
      <w:proofErr w:type="gramEnd"/>
      <w:r w:rsidR="00992D29" w:rsidRPr="00823BDE">
        <w:rPr>
          <w:rFonts w:ascii="Palatino Linotype" w:hAnsi="Palatino Linotype" w:cs="Arial"/>
          <w:bCs/>
        </w:rPr>
        <w:t xml:space="preserve"> </w:t>
      </w:r>
      <w:r w:rsidRPr="00823BDE">
        <w:rPr>
          <w:rFonts w:ascii="Palatino Linotype" w:hAnsi="Palatino Linotype" w:cs="Arial"/>
          <w:bCs/>
        </w:rPr>
        <w:t xml:space="preserve">to </w:t>
      </w:r>
      <w:r w:rsidR="00644EC2" w:rsidRPr="00823BDE">
        <w:rPr>
          <w:rFonts w:ascii="Palatino Linotype" w:hAnsi="Palatino Linotype" w:cs="Arial"/>
          <w:bCs/>
        </w:rPr>
        <w:t>you! Am</w:t>
      </w:r>
      <w:r w:rsidR="00992D29" w:rsidRPr="00823BDE">
        <w:rPr>
          <w:rFonts w:ascii="Palatino Linotype" w:hAnsi="Palatino Linotype" w:cs="Arial"/>
          <w:bCs/>
        </w:rPr>
        <w:t>en.</w:t>
      </w:r>
    </w:p>
    <w:p w14:paraId="5F1BB21A" w14:textId="77777777" w:rsidR="00F344D5" w:rsidRPr="00823BDE" w:rsidRDefault="00F344D5" w:rsidP="00823BDE">
      <w:pPr>
        <w:pStyle w:val="NormalWeb"/>
        <w:shd w:val="clear" w:color="auto" w:fill="FFFFFF"/>
        <w:spacing w:before="0" w:beforeAutospacing="0" w:after="0" w:afterAutospacing="0"/>
        <w:jc w:val="both"/>
        <w:rPr>
          <w:rFonts w:ascii="Palatino Linotype" w:hAnsi="Palatino Linotype" w:cs="Arial"/>
          <w:bCs/>
          <w:color w:val="222222"/>
          <w:shd w:val="clear" w:color="auto" w:fill="FFFFFF"/>
        </w:rPr>
      </w:pPr>
    </w:p>
    <w:p w14:paraId="532830C8" w14:textId="09C67ACF" w:rsidR="00D47B2E" w:rsidRPr="00823BDE" w:rsidRDefault="00D47B2E" w:rsidP="00823BDE">
      <w:pPr>
        <w:pStyle w:val="NormalWeb"/>
        <w:shd w:val="clear" w:color="auto" w:fill="FFFFFF"/>
        <w:spacing w:before="0" w:beforeAutospacing="0" w:after="0" w:afterAutospacing="0"/>
        <w:jc w:val="both"/>
        <w:rPr>
          <w:rFonts w:ascii="Palatino Linotype" w:hAnsi="Palatino Linotype" w:cs="Arial"/>
          <w:bCs/>
          <w:color w:val="222222"/>
          <w:shd w:val="clear" w:color="auto" w:fill="FFFFFF"/>
        </w:rPr>
      </w:pPr>
      <w:r w:rsidRPr="00823BDE">
        <w:rPr>
          <w:rFonts w:ascii="Palatino Linotype" w:hAnsi="Palatino Linotype" w:cs="Arial"/>
          <w:bCs/>
          <w:color w:val="222222"/>
          <w:shd w:val="clear" w:color="auto" w:fill="FFFFFF"/>
        </w:rPr>
        <w:t xml:space="preserve">“Life is a banquet, and most poor suckers are starving to death!” So, quipped Auntie Mame to her timid secretary, Agnes Gooch, in the beloved novel, movie, and musical by Patrick Dennis. Of course, the flamboyant Mame is trying to convince Agnes that, with </w:t>
      </w:r>
      <w:r w:rsidR="004C3D05" w:rsidRPr="00823BDE">
        <w:rPr>
          <w:rFonts w:ascii="Palatino Linotype" w:hAnsi="Palatino Linotype" w:cs="Arial"/>
          <w:bCs/>
          <w:color w:val="222222"/>
          <w:shd w:val="clear" w:color="auto" w:fill="FFFFFF"/>
        </w:rPr>
        <w:t xml:space="preserve">just </w:t>
      </w:r>
      <w:r w:rsidRPr="00823BDE">
        <w:rPr>
          <w:rFonts w:ascii="Palatino Linotype" w:hAnsi="Palatino Linotype" w:cs="Arial"/>
          <w:bCs/>
          <w:color w:val="222222"/>
          <w:shd w:val="clear" w:color="auto" w:fill="FFFFFF"/>
        </w:rPr>
        <w:t xml:space="preserve">a bit of a makeover, she can fill in for her double-booked employer at a glamorous </w:t>
      </w:r>
      <w:r w:rsidRPr="00823BDE">
        <w:rPr>
          <w:rFonts w:ascii="Palatino Linotype" w:hAnsi="Palatino Linotype" w:cs="Arial"/>
          <w:bCs/>
          <w:color w:val="222222"/>
          <w:shd w:val="clear" w:color="auto" w:fill="FFFFFF"/>
        </w:rPr>
        <w:lastRenderedPageBreak/>
        <w:t>social occasion. Agnes is not so certain, but Mame encourages her with this well-known quotation. The humor notwithstanding, there is truth in Mame’s proclamation. “Life is a banquet, and most poor suckers are starving to death.” And if they’re not exactly starving to death, they may still be missing out on the best life has to offer.</w:t>
      </w:r>
    </w:p>
    <w:p w14:paraId="47E45C45" w14:textId="77777777" w:rsidR="00D47B2E" w:rsidRPr="00823BDE" w:rsidRDefault="00D47B2E" w:rsidP="00823BDE">
      <w:pPr>
        <w:pStyle w:val="NormalWeb"/>
        <w:shd w:val="clear" w:color="auto" w:fill="FFFFFF"/>
        <w:spacing w:before="0" w:beforeAutospacing="0" w:after="0" w:afterAutospacing="0"/>
        <w:jc w:val="both"/>
        <w:rPr>
          <w:rFonts w:ascii="Palatino Linotype" w:hAnsi="Palatino Linotype" w:cs="Arial"/>
          <w:bCs/>
          <w:color w:val="222222"/>
          <w:shd w:val="clear" w:color="auto" w:fill="FFFFFF"/>
        </w:rPr>
      </w:pPr>
    </w:p>
    <w:p w14:paraId="1EB4A753" w14:textId="5CF4F143" w:rsidR="00D47B2E" w:rsidRPr="00823BDE" w:rsidRDefault="00D47B2E" w:rsidP="00823BDE">
      <w:pPr>
        <w:pStyle w:val="NormalWeb"/>
        <w:shd w:val="clear" w:color="auto" w:fill="FFFFFF"/>
        <w:spacing w:before="0" w:beforeAutospacing="0" w:after="0" w:afterAutospacing="0"/>
        <w:jc w:val="both"/>
        <w:rPr>
          <w:rFonts w:ascii="Palatino Linotype" w:hAnsi="Palatino Linotype"/>
          <w:bCs/>
        </w:rPr>
      </w:pPr>
      <w:r w:rsidRPr="00823BDE">
        <w:rPr>
          <w:rFonts w:ascii="Palatino Linotype" w:hAnsi="Palatino Linotype" w:cs="Arial"/>
          <w:bCs/>
          <w:color w:val="222222"/>
          <w:shd w:val="clear" w:color="auto" w:fill="FFFFFF"/>
        </w:rPr>
        <w:t xml:space="preserve">Mame’s </w:t>
      </w:r>
      <w:r w:rsidR="00745998" w:rsidRPr="00823BDE">
        <w:rPr>
          <w:rFonts w:ascii="Palatino Linotype" w:hAnsi="Palatino Linotype" w:cs="Arial"/>
          <w:bCs/>
          <w:color w:val="222222"/>
          <w:shd w:val="clear" w:color="auto" w:fill="FFFFFF"/>
        </w:rPr>
        <w:t>glamorous</w:t>
      </w:r>
      <w:r w:rsidRPr="00823BDE">
        <w:rPr>
          <w:rFonts w:ascii="Palatino Linotype" w:hAnsi="Palatino Linotype" w:cs="Arial"/>
          <w:bCs/>
          <w:color w:val="222222"/>
          <w:shd w:val="clear" w:color="auto" w:fill="FFFFFF"/>
        </w:rPr>
        <w:t xml:space="preserve"> existence seems larger than life and Gooch’s is especially restricted</w:t>
      </w:r>
      <w:r w:rsidR="00B145F5" w:rsidRPr="00823BDE">
        <w:rPr>
          <w:rFonts w:ascii="Palatino Linotype" w:hAnsi="Palatino Linotype" w:cs="Arial"/>
          <w:bCs/>
          <w:color w:val="222222"/>
          <w:shd w:val="clear" w:color="auto" w:fill="FFFFFF"/>
        </w:rPr>
        <w:t xml:space="preserve">. Still, </w:t>
      </w:r>
      <w:r w:rsidRPr="00823BDE">
        <w:rPr>
          <w:rFonts w:ascii="Palatino Linotype" w:hAnsi="Palatino Linotype" w:cs="Arial"/>
          <w:bCs/>
          <w:color w:val="222222"/>
          <w:shd w:val="clear" w:color="auto" w:fill="FFFFFF"/>
        </w:rPr>
        <w:t>there is a balance to be found in which we might truly revel in the wonder and beauty of life. I doubt that the Psalmist or Isaiah would have quoted Patrick Dennis, but it seems to me there is common ground. The Psalmist sings with joy and thanksgiving, “</w:t>
      </w:r>
      <w:r w:rsidRPr="00823BDE">
        <w:rPr>
          <w:rFonts w:ascii="Palatino Linotype" w:hAnsi="Palatino Linotype"/>
          <w:bCs/>
          <w:color w:val="010000"/>
        </w:rPr>
        <w:t>Because your steadfast love is better than life, my lips will praise you. So</w:t>
      </w:r>
      <w:r w:rsidR="00FE4859" w:rsidRPr="00823BDE">
        <w:rPr>
          <w:rFonts w:ascii="Palatino Linotype" w:hAnsi="Palatino Linotype"/>
          <w:bCs/>
          <w:color w:val="010000"/>
        </w:rPr>
        <w:t>,</w:t>
      </w:r>
      <w:r w:rsidRPr="00823BDE">
        <w:rPr>
          <w:rFonts w:ascii="Palatino Linotype" w:hAnsi="Palatino Linotype"/>
          <w:bCs/>
          <w:color w:val="010000"/>
        </w:rPr>
        <w:t xml:space="preserve"> I will bless you as long as I live; I will </w:t>
      </w:r>
      <w:proofErr w:type="gramStart"/>
      <w:r w:rsidRPr="00823BDE">
        <w:rPr>
          <w:rFonts w:ascii="Palatino Linotype" w:hAnsi="Palatino Linotype"/>
          <w:bCs/>
          <w:color w:val="010000"/>
        </w:rPr>
        <w:t>lift up</w:t>
      </w:r>
      <w:proofErr w:type="gramEnd"/>
      <w:r w:rsidRPr="00823BDE">
        <w:rPr>
          <w:rFonts w:ascii="Palatino Linotype" w:hAnsi="Palatino Linotype"/>
          <w:bCs/>
          <w:color w:val="010000"/>
        </w:rPr>
        <w:t xml:space="preserve"> my hands and call on your name.” And, speaking for God, the prophet proclaims, “</w:t>
      </w:r>
      <w:r w:rsidRPr="00823BDE">
        <w:rPr>
          <w:rFonts w:ascii="Palatino Linotype" w:hAnsi="Palatino Linotype"/>
          <w:bCs/>
        </w:rPr>
        <w:t xml:space="preserve">Listen carefully to me, and eat what is good, and delight yourselves in rich food. Incline your </w:t>
      </w:r>
      <w:r w:rsidR="00232C3D" w:rsidRPr="00823BDE">
        <w:rPr>
          <w:rFonts w:ascii="Palatino Linotype" w:hAnsi="Palatino Linotype"/>
          <w:bCs/>
        </w:rPr>
        <w:t>ear and</w:t>
      </w:r>
      <w:r w:rsidRPr="00823BDE">
        <w:rPr>
          <w:rFonts w:ascii="Palatino Linotype" w:hAnsi="Palatino Linotype"/>
          <w:bCs/>
        </w:rPr>
        <w:t xml:space="preserve"> come to me; listen, so that you may live. I will make with you an everlasting covenant…” Life is a banquet and all are welcome – Auntie Mame</w:t>
      </w:r>
      <w:r w:rsidR="00563114" w:rsidRPr="00823BDE">
        <w:rPr>
          <w:rFonts w:ascii="Palatino Linotype" w:hAnsi="Palatino Linotype"/>
          <w:bCs/>
        </w:rPr>
        <w:t>,</w:t>
      </w:r>
      <w:r w:rsidRPr="00823BDE">
        <w:rPr>
          <w:rFonts w:ascii="Palatino Linotype" w:hAnsi="Palatino Linotype"/>
          <w:bCs/>
        </w:rPr>
        <w:t xml:space="preserve"> Agnes Gooch</w:t>
      </w:r>
      <w:r w:rsidR="00563114" w:rsidRPr="00823BDE">
        <w:rPr>
          <w:rFonts w:ascii="Palatino Linotype" w:hAnsi="Palatino Linotype"/>
          <w:bCs/>
        </w:rPr>
        <w:t>,</w:t>
      </w:r>
      <w:r w:rsidRPr="00823BDE">
        <w:rPr>
          <w:rFonts w:ascii="Palatino Linotype" w:hAnsi="Palatino Linotype"/>
          <w:bCs/>
        </w:rPr>
        <w:t xml:space="preserve"> you</w:t>
      </w:r>
      <w:r w:rsidR="00563114" w:rsidRPr="00823BDE">
        <w:rPr>
          <w:rFonts w:ascii="Palatino Linotype" w:hAnsi="Palatino Linotype"/>
          <w:bCs/>
        </w:rPr>
        <w:t>,</w:t>
      </w:r>
      <w:r w:rsidRPr="00823BDE">
        <w:rPr>
          <w:rFonts w:ascii="Palatino Linotype" w:hAnsi="Palatino Linotype"/>
          <w:bCs/>
        </w:rPr>
        <w:t xml:space="preserve"> me</w:t>
      </w:r>
      <w:r w:rsidR="00563114" w:rsidRPr="00823BDE">
        <w:rPr>
          <w:rFonts w:ascii="Palatino Linotype" w:hAnsi="Palatino Linotype"/>
          <w:bCs/>
        </w:rPr>
        <w:t>,</w:t>
      </w:r>
      <w:r w:rsidRPr="00823BDE">
        <w:rPr>
          <w:rFonts w:ascii="Palatino Linotype" w:hAnsi="Palatino Linotype"/>
          <w:bCs/>
        </w:rPr>
        <w:t xml:space="preserve"> everyone who hungers and thirsts. </w:t>
      </w:r>
    </w:p>
    <w:p w14:paraId="07F11852" w14:textId="77777777" w:rsidR="00D47B2E" w:rsidRPr="00823BDE" w:rsidRDefault="00D47B2E" w:rsidP="00823BDE">
      <w:pPr>
        <w:pStyle w:val="NormalWeb"/>
        <w:shd w:val="clear" w:color="auto" w:fill="FFFFFF"/>
        <w:spacing w:before="0" w:beforeAutospacing="0" w:after="0" w:afterAutospacing="0"/>
        <w:jc w:val="both"/>
        <w:rPr>
          <w:rFonts w:ascii="Palatino Linotype" w:hAnsi="Palatino Linotype"/>
          <w:bCs/>
        </w:rPr>
      </w:pPr>
    </w:p>
    <w:p w14:paraId="473EB065" w14:textId="13A8A6AE" w:rsidR="00D47B2E" w:rsidRPr="00823BDE" w:rsidRDefault="000774D7" w:rsidP="00823BDE">
      <w:pPr>
        <w:pStyle w:val="NormalWeb"/>
        <w:shd w:val="clear" w:color="auto" w:fill="FFFFFF"/>
        <w:spacing w:before="0" w:beforeAutospacing="0" w:after="0" w:afterAutospacing="0"/>
        <w:jc w:val="both"/>
        <w:rPr>
          <w:rFonts w:ascii="Palatino Linotype" w:hAnsi="Palatino Linotype"/>
          <w:bCs/>
        </w:rPr>
      </w:pPr>
      <w:r w:rsidRPr="00823BDE">
        <w:rPr>
          <w:rFonts w:ascii="Palatino Linotype" w:hAnsi="Palatino Linotype"/>
          <w:bCs/>
        </w:rPr>
        <w:t xml:space="preserve">Friends, </w:t>
      </w:r>
      <w:r w:rsidR="00BE6A3D" w:rsidRPr="00823BDE">
        <w:rPr>
          <w:rFonts w:ascii="Palatino Linotype" w:hAnsi="Palatino Linotype"/>
          <w:bCs/>
        </w:rPr>
        <w:t xml:space="preserve">I realize that </w:t>
      </w:r>
      <w:r w:rsidRPr="00823BDE">
        <w:rPr>
          <w:rFonts w:ascii="Palatino Linotype" w:hAnsi="Palatino Linotype"/>
          <w:bCs/>
        </w:rPr>
        <w:t>w</w:t>
      </w:r>
      <w:r w:rsidR="00D47B2E" w:rsidRPr="00823BDE">
        <w:rPr>
          <w:rFonts w:ascii="Palatino Linotype" w:hAnsi="Palatino Linotype"/>
          <w:bCs/>
        </w:rPr>
        <w:t xml:space="preserve">hen so much of the press and social media is full of tragedy, abuse, oppression, duplicity, incivility, hate, and just plain unkindness, it may be that a little reassurance is in order. </w:t>
      </w:r>
      <w:r w:rsidR="00255BE5" w:rsidRPr="00823BDE">
        <w:rPr>
          <w:rFonts w:ascii="Palatino Linotype" w:hAnsi="Palatino Linotype"/>
          <w:bCs/>
        </w:rPr>
        <w:t>I think here of the</w:t>
      </w:r>
      <w:r w:rsidR="00815663" w:rsidRPr="00823BDE">
        <w:rPr>
          <w:rFonts w:ascii="Palatino Linotype" w:hAnsi="Palatino Linotype"/>
          <w:bCs/>
        </w:rPr>
        <w:t xml:space="preserve"> </w:t>
      </w:r>
      <w:r w:rsidR="00D47B2E" w:rsidRPr="00823BDE">
        <w:rPr>
          <w:rFonts w:ascii="Palatino Linotype" w:hAnsi="Palatino Linotype"/>
          <w:bCs/>
        </w:rPr>
        <w:t>old hymn, “Be Not Dismayed (God Will Take Care of You)</w:t>
      </w:r>
      <w:r w:rsidR="00815663" w:rsidRPr="00823BDE">
        <w:rPr>
          <w:rFonts w:ascii="Palatino Linotype" w:hAnsi="Palatino Linotype"/>
          <w:bCs/>
        </w:rPr>
        <w:t>.</w:t>
      </w:r>
      <w:r w:rsidR="00D47B2E" w:rsidRPr="00823BDE">
        <w:rPr>
          <w:rFonts w:ascii="Palatino Linotype" w:hAnsi="Palatino Linotype"/>
          <w:bCs/>
        </w:rPr>
        <w:t xml:space="preserve">” Maybe that’s the message we most need to hear in these troubled times, the word that emerges when we go to our closets to pray. Even if it doesn’t seem so </w:t>
      </w:r>
      <w:proofErr w:type="gramStart"/>
      <w:r w:rsidR="00D47B2E" w:rsidRPr="00823BDE">
        <w:rPr>
          <w:rFonts w:ascii="Palatino Linotype" w:hAnsi="Palatino Linotype"/>
          <w:bCs/>
        </w:rPr>
        <w:t>at the moment</w:t>
      </w:r>
      <w:proofErr w:type="gramEnd"/>
      <w:r w:rsidR="00D47B2E" w:rsidRPr="00823BDE">
        <w:rPr>
          <w:rFonts w:ascii="Palatino Linotype" w:hAnsi="Palatino Linotype"/>
          <w:bCs/>
        </w:rPr>
        <w:t>, we need reminders that life is a banquet and God will take care of us.</w:t>
      </w:r>
    </w:p>
    <w:p w14:paraId="4B01EBC8" w14:textId="77777777" w:rsidR="00D47B2E" w:rsidRPr="00823BDE" w:rsidRDefault="00D47B2E" w:rsidP="00823BDE">
      <w:pPr>
        <w:pStyle w:val="NormalWeb"/>
        <w:shd w:val="clear" w:color="auto" w:fill="FFFFFF"/>
        <w:spacing w:before="0" w:beforeAutospacing="0" w:after="0" w:afterAutospacing="0"/>
        <w:jc w:val="both"/>
        <w:rPr>
          <w:rFonts w:ascii="Palatino Linotype" w:hAnsi="Palatino Linotype"/>
          <w:bCs/>
        </w:rPr>
      </w:pPr>
    </w:p>
    <w:p w14:paraId="23BF3060" w14:textId="6E139136" w:rsidR="00D47B2E" w:rsidRPr="00823BDE" w:rsidRDefault="00D47B2E" w:rsidP="00823BDE">
      <w:pPr>
        <w:pStyle w:val="NormalWeb"/>
        <w:shd w:val="clear" w:color="auto" w:fill="FFFFFF"/>
        <w:spacing w:before="0" w:beforeAutospacing="0" w:after="0" w:afterAutospacing="0"/>
        <w:jc w:val="both"/>
        <w:rPr>
          <w:rFonts w:ascii="Palatino Linotype" w:hAnsi="Palatino Linotype"/>
          <w:bCs/>
        </w:rPr>
      </w:pPr>
      <w:r w:rsidRPr="00823BDE">
        <w:rPr>
          <w:rFonts w:ascii="Palatino Linotype" w:hAnsi="Palatino Linotype"/>
          <w:bCs/>
        </w:rPr>
        <w:t>But here’s the catch</w:t>
      </w:r>
      <w:r w:rsidR="00CC7013" w:rsidRPr="00823BDE">
        <w:rPr>
          <w:rFonts w:ascii="Palatino Linotype" w:hAnsi="Palatino Linotype"/>
          <w:bCs/>
        </w:rPr>
        <w:t xml:space="preserve">, </w:t>
      </w:r>
      <w:r w:rsidRPr="00823BDE">
        <w:rPr>
          <w:rFonts w:ascii="Palatino Linotype" w:hAnsi="Palatino Linotype"/>
          <w:bCs/>
        </w:rPr>
        <w:t xml:space="preserve">we will only discover these things when we turn to God. Turning to God is fundamental to our </w:t>
      </w:r>
      <w:r w:rsidR="002A2327" w:rsidRPr="00823BDE">
        <w:rPr>
          <w:rFonts w:ascii="Palatino Linotype" w:hAnsi="Palatino Linotype"/>
          <w:bCs/>
        </w:rPr>
        <w:t xml:space="preserve">spiritual </w:t>
      </w:r>
      <w:r w:rsidRPr="00823BDE">
        <w:rPr>
          <w:rFonts w:ascii="Palatino Linotype" w:hAnsi="Palatino Linotype"/>
          <w:bCs/>
        </w:rPr>
        <w:t xml:space="preserve">practice. I’m sure you have heard me say before that the point of letting something go or giving something up for </w:t>
      </w:r>
      <w:r w:rsidR="00922BA5" w:rsidRPr="00823BDE">
        <w:rPr>
          <w:rFonts w:ascii="Palatino Linotype" w:hAnsi="Palatino Linotype"/>
          <w:bCs/>
        </w:rPr>
        <w:t xml:space="preserve">the sake of our spiritual centering </w:t>
      </w:r>
      <w:r w:rsidRPr="00823BDE">
        <w:rPr>
          <w:rFonts w:ascii="Palatino Linotype" w:hAnsi="Palatino Linotype"/>
          <w:bCs/>
        </w:rPr>
        <w:t xml:space="preserve">is to clear away whatever gets in between God and us. It is not to </w:t>
      </w:r>
      <w:r w:rsidR="00AC18C4" w:rsidRPr="00823BDE">
        <w:rPr>
          <w:rFonts w:ascii="Palatino Linotype" w:hAnsi="Palatino Linotype"/>
          <w:bCs/>
        </w:rPr>
        <w:t xml:space="preserve">simply </w:t>
      </w:r>
      <w:r w:rsidRPr="00823BDE">
        <w:rPr>
          <w:rFonts w:ascii="Palatino Linotype" w:hAnsi="Palatino Linotype"/>
          <w:bCs/>
        </w:rPr>
        <w:t xml:space="preserve">give something up as a sort of punishment for sin or because tradition tells you </w:t>
      </w:r>
      <w:proofErr w:type="spellStart"/>
      <w:r w:rsidRPr="00823BDE">
        <w:rPr>
          <w:rFonts w:ascii="Palatino Linotype" w:hAnsi="Palatino Linotype"/>
          <w:bCs/>
        </w:rPr>
        <w:t>you</w:t>
      </w:r>
      <w:proofErr w:type="spellEnd"/>
      <w:r w:rsidRPr="00823BDE">
        <w:rPr>
          <w:rFonts w:ascii="Palatino Linotype" w:hAnsi="Palatino Linotype"/>
          <w:bCs/>
        </w:rPr>
        <w:t xml:space="preserve"> should. It’s to </w:t>
      </w:r>
      <w:r w:rsidR="00DE790B" w:rsidRPr="00823BDE">
        <w:rPr>
          <w:rFonts w:ascii="Palatino Linotype" w:hAnsi="Palatino Linotype"/>
          <w:bCs/>
        </w:rPr>
        <w:t xml:space="preserve">eliminate the clutter </w:t>
      </w:r>
      <w:r w:rsidRPr="00823BDE">
        <w:rPr>
          <w:rFonts w:ascii="Palatino Linotype" w:hAnsi="Palatino Linotype"/>
          <w:bCs/>
        </w:rPr>
        <w:t xml:space="preserve">so you can “Incline your ear, and come to [God]…”, so you can better “listen [to </w:t>
      </w:r>
      <w:proofErr w:type="gramStart"/>
      <w:r w:rsidRPr="00823BDE">
        <w:rPr>
          <w:rFonts w:ascii="Palatino Linotype" w:hAnsi="Palatino Linotype"/>
          <w:bCs/>
        </w:rPr>
        <w:t>God]…</w:t>
      </w:r>
      <w:proofErr w:type="gramEnd"/>
      <w:r w:rsidRPr="00823BDE">
        <w:rPr>
          <w:rFonts w:ascii="Palatino Linotype" w:hAnsi="Palatino Linotype"/>
          <w:bCs/>
        </w:rPr>
        <w:t>that you may live.”</w:t>
      </w:r>
    </w:p>
    <w:p w14:paraId="78AF88BF" w14:textId="77777777" w:rsidR="00D47B2E" w:rsidRPr="00823BDE" w:rsidRDefault="00D47B2E" w:rsidP="00823BDE">
      <w:pPr>
        <w:pStyle w:val="NormalWeb"/>
        <w:shd w:val="clear" w:color="auto" w:fill="FFFFFF"/>
        <w:spacing w:before="0" w:beforeAutospacing="0" w:after="0" w:afterAutospacing="0"/>
        <w:jc w:val="both"/>
        <w:rPr>
          <w:rFonts w:ascii="Palatino Linotype" w:hAnsi="Palatino Linotype"/>
          <w:bCs/>
        </w:rPr>
      </w:pPr>
    </w:p>
    <w:p w14:paraId="011DF83C" w14:textId="5B190EE7" w:rsidR="00D47B2E" w:rsidRPr="00823BDE" w:rsidRDefault="00D47B2E" w:rsidP="00823BDE">
      <w:pPr>
        <w:pStyle w:val="NormalWeb"/>
        <w:shd w:val="clear" w:color="auto" w:fill="FFFFFF"/>
        <w:spacing w:before="0" w:beforeAutospacing="0" w:after="0" w:afterAutospacing="0"/>
        <w:jc w:val="both"/>
        <w:rPr>
          <w:rFonts w:ascii="Palatino Linotype" w:hAnsi="Palatino Linotype"/>
          <w:bCs/>
        </w:rPr>
      </w:pPr>
      <w:r w:rsidRPr="00823BDE">
        <w:rPr>
          <w:rFonts w:ascii="Palatino Linotype" w:hAnsi="Palatino Linotype"/>
          <w:bCs/>
        </w:rPr>
        <w:t xml:space="preserve">“Listen, so that you may live.” But this may be easier proclaimed than practiced. Many competing voices call to us, pull at us, make demands on us. In commenting on this text, Daniel Debevoise, writes, “…Isaiah’s words are not the only offers we hear. We live </w:t>
      </w:r>
      <w:proofErr w:type="gramStart"/>
      <w:r w:rsidRPr="00823BDE">
        <w:rPr>
          <w:rFonts w:ascii="Palatino Linotype" w:hAnsi="Palatino Linotype"/>
          <w:bCs/>
        </w:rPr>
        <w:t>in the midst of</w:t>
      </w:r>
      <w:proofErr w:type="gramEnd"/>
      <w:r w:rsidRPr="00823BDE">
        <w:rPr>
          <w:rFonts w:ascii="Palatino Linotype" w:hAnsi="Palatino Linotype"/>
          <w:bCs/>
        </w:rPr>
        <w:t xml:space="preserve"> constant promotion. Everywhere we turn we are bombarded with offers and enticements to fill every imaginable want and desire. Even if we do not need anything, it is easy to be convinced we really want something: a new car, a new computer, a glamorous career, a bigger house, a youthful appearance. However, the offers are false. </w:t>
      </w:r>
      <w:r w:rsidRPr="00823BDE">
        <w:rPr>
          <w:rFonts w:ascii="Palatino Linotype" w:hAnsi="Palatino Linotype"/>
          <w:bCs/>
        </w:rPr>
        <w:lastRenderedPageBreak/>
        <w:t xml:space="preserve">They promise to satisfy but turn out to be wasted calories without any nutrition. Any way of life that turns us away from God is a way of life that leads to our starvation and death </w:t>
      </w:r>
      <w:r w:rsidRPr="00823BDE">
        <w:rPr>
          <w:rFonts w:ascii="Palatino Linotype" w:hAnsi="Palatino Linotype" w:cs="Arial"/>
          <w:bCs/>
          <w:color w:val="222222"/>
          <w:shd w:val="clear" w:color="auto" w:fill="FFFFFF"/>
        </w:rPr>
        <w:t xml:space="preserve">(Daniel M. Debevoise, </w:t>
      </w:r>
      <w:r w:rsidRPr="00823BDE">
        <w:rPr>
          <w:rFonts w:ascii="Palatino Linotype" w:hAnsi="Palatino Linotype" w:cs="Arial"/>
          <w:bCs/>
          <w:i/>
          <w:color w:val="222222"/>
          <w:shd w:val="clear" w:color="auto" w:fill="FFFFFF"/>
        </w:rPr>
        <w:t>Feasting on the Word, Year C, Volume 2: Lent through Eastertide,</w:t>
      </w:r>
      <w:r w:rsidRPr="00823BDE">
        <w:rPr>
          <w:rFonts w:ascii="Palatino Linotype" w:hAnsi="Palatino Linotype" w:cs="Arial"/>
          <w:bCs/>
          <w:color w:val="222222"/>
          <w:shd w:val="clear" w:color="auto" w:fill="FFFFFF"/>
        </w:rPr>
        <w:t xml:space="preserve"> </w:t>
      </w:r>
      <w:r w:rsidRPr="00823BDE">
        <w:rPr>
          <w:rFonts w:ascii="Palatino Linotype" w:hAnsi="Palatino Linotype"/>
          <w:bCs/>
        </w:rPr>
        <w:t>p. 76). This is a hard but important lesson – “Any way of life that turns us away from God is a way of life that leads to our starvation and death.”</w:t>
      </w:r>
    </w:p>
    <w:p w14:paraId="75C8B830" w14:textId="77777777" w:rsidR="00D47B2E" w:rsidRPr="00823BDE" w:rsidRDefault="00D47B2E" w:rsidP="00823BDE">
      <w:pPr>
        <w:pStyle w:val="NormalWeb"/>
        <w:shd w:val="clear" w:color="auto" w:fill="FFFFFF"/>
        <w:spacing w:before="0" w:beforeAutospacing="0" w:after="0" w:afterAutospacing="0"/>
        <w:jc w:val="both"/>
        <w:rPr>
          <w:rFonts w:ascii="Palatino Linotype" w:hAnsi="Palatino Linotype"/>
          <w:bCs/>
        </w:rPr>
      </w:pPr>
    </w:p>
    <w:p w14:paraId="304EF197" w14:textId="5E41CD6E" w:rsidR="00D47B2E" w:rsidRPr="00823BDE" w:rsidRDefault="00D47B2E" w:rsidP="00823BDE">
      <w:pPr>
        <w:pStyle w:val="NormalWeb"/>
        <w:shd w:val="clear" w:color="auto" w:fill="FFFFFF"/>
        <w:spacing w:before="0" w:beforeAutospacing="0" w:after="0" w:afterAutospacing="0"/>
        <w:jc w:val="both"/>
        <w:rPr>
          <w:rFonts w:ascii="Palatino Linotype" w:hAnsi="Palatino Linotype"/>
          <w:bCs/>
        </w:rPr>
      </w:pPr>
      <w:r w:rsidRPr="00823BDE">
        <w:rPr>
          <w:rFonts w:ascii="Palatino Linotype" w:hAnsi="Palatino Linotype"/>
          <w:bCs/>
        </w:rPr>
        <w:t xml:space="preserve">Life is a banquet alright, but we might have to choose between Auntie Mame’s table and God’s. There may be a certain abundance </w:t>
      </w:r>
      <w:proofErr w:type="gramStart"/>
      <w:r w:rsidRPr="00823BDE">
        <w:rPr>
          <w:rFonts w:ascii="Palatino Linotype" w:hAnsi="Palatino Linotype"/>
          <w:bCs/>
        </w:rPr>
        <w:t>at</w:t>
      </w:r>
      <w:proofErr w:type="gramEnd"/>
      <w:r w:rsidRPr="00823BDE">
        <w:rPr>
          <w:rFonts w:ascii="Palatino Linotype" w:hAnsi="Palatino Linotype"/>
          <w:bCs/>
        </w:rPr>
        <w:t xml:space="preserve"> both, but which is more likely to be truly life sustaining in the end? “Why do you spend your money for that which is not bread, and your labor for that which does not satisfy?” I </w:t>
      </w:r>
      <w:r w:rsidR="00B25966" w:rsidRPr="00823BDE">
        <w:rPr>
          <w:rFonts w:ascii="Palatino Linotype" w:hAnsi="Palatino Linotype"/>
          <w:bCs/>
        </w:rPr>
        <w:t>rem</w:t>
      </w:r>
      <w:r w:rsidR="008404E9" w:rsidRPr="00823BDE">
        <w:rPr>
          <w:rFonts w:ascii="Palatino Linotype" w:hAnsi="Palatino Linotype"/>
          <w:bCs/>
        </w:rPr>
        <w:t xml:space="preserve">ember </w:t>
      </w:r>
      <w:r w:rsidRPr="00823BDE">
        <w:rPr>
          <w:rFonts w:ascii="Palatino Linotype" w:hAnsi="Palatino Linotype"/>
          <w:bCs/>
        </w:rPr>
        <w:t>sp</w:t>
      </w:r>
      <w:r w:rsidR="008404E9" w:rsidRPr="00823BDE">
        <w:rPr>
          <w:rFonts w:ascii="Palatino Linotype" w:hAnsi="Palatino Linotype"/>
          <w:bCs/>
        </w:rPr>
        <w:t>eaking</w:t>
      </w:r>
      <w:r w:rsidRPr="00823BDE">
        <w:rPr>
          <w:rFonts w:ascii="Palatino Linotype" w:hAnsi="Palatino Linotype"/>
          <w:bCs/>
        </w:rPr>
        <w:t xml:space="preserve"> with a young Buddhist practitioner who ha</w:t>
      </w:r>
      <w:r w:rsidR="008404E9" w:rsidRPr="00823BDE">
        <w:rPr>
          <w:rFonts w:ascii="Palatino Linotype" w:hAnsi="Palatino Linotype"/>
          <w:bCs/>
        </w:rPr>
        <w:t>d</w:t>
      </w:r>
      <w:r w:rsidRPr="00823BDE">
        <w:rPr>
          <w:rFonts w:ascii="Palatino Linotype" w:hAnsi="Palatino Linotype"/>
          <w:bCs/>
        </w:rPr>
        <w:t xml:space="preserve"> a responsible position with a top Silicon Valley tech company. </w:t>
      </w:r>
      <w:r w:rsidR="004713A8" w:rsidRPr="00823BDE">
        <w:rPr>
          <w:rFonts w:ascii="Palatino Linotype" w:hAnsi="Palatino Linotype"/>
          <w:bCs/>
        </w:rPr>
        <w:t>Among other things, w</w:t>
      </w:r>
      <w:r w:rsidRPr="00823BDE">
        <w:rPr>
          <w:rFonts w:ascii="Palatino Linotype" w:hAnsi="Palatino Linotype"/>
          <w:bCs/>
        </w:rPr>
        <w:t xml:space="preserve">e </w:t>
      </w:r>
      <w:r w:rsidR="004713A8" w:rsidRPr="00823BDE">
        <w:rPr>
          <w:rFonts w:ascii="Palatino Linotype" w:hAnsi="Palatino Linotype"/>
          <w:bCs/>
        </w:rPr>
        <w:t>talked</w:t>
      </w:r>
      <w:r w:rsidRPr="00823BDE">
        <w:rPr>
          <w:rFonts w:ascii="Palatino Linotype" w:hAnsi="Palatino Linotype"/>
          <w:bCs/>
        </w:rPr>
        <w:t xml:space="preserve"> about spirituality in our current environment. As a </w:t>
      </w:r>
      <w:r w:rsidR="00E15E6B" w:rsidRPr="00823BDE">
        <w:rPr>
          <w:rFonts w:ascii="Palatino Linotype" w:hAnsi="Palatino Linotype"/>
          <w:bCs/>
        </w:rPr>
        <w:t xml:space="preserve">key </w:t>
      </w:r>
      <w:r w:rsidR="00E50D87" w:rsidRPr="00823BDE">
        <w:rPr>
          <w:rFonts w:ascii="Palatino Linotype" w:hAnsi="Palatino Linotype"/>
          <w:bCs/>
        </w:rPr>
        <w:t xml:space="preserve">element </w:t>
      </w:r>
      <w:r w:rsidR="00E15E6B" w:rsidRPr="00823BDE">
        <w:rPr>
          <w:rFonts w:ascii="Palatino Linotype" w:hAnsi="Palatino Linotype"/>
          <w:bCs/>
        </w:rPr>
        <w:t>to my ministry</w:t>
      </w:r>
      <w:r w:rsidR="00E50D87" w:rsidRPr="00823BDE">
        <w:rPr>
          <w:rFonts w:ascii="Palatino Linotype" w:hAnsi="Palatino Linotype"/>
          <w:bCs/>
        </w:rPr>
        <w:t xml:space="preserve">, I </w:t>
      </w:r>
      <w:r w:rsidRPr="00823BDE">
        <w:rPr>
          <w:rFonts w:ascii="Palatino Linotype" w:hAnsi="Palatino Linotype"/>
          <w:bCs/>
        </w:rPr>
        <w:t xml:space="preserve">have tried to </w:t>
      </w:r>
      <w:r w:rsidR="0095489D" w:rsidRPr="00823BDE">
        <w:rPr>
          <w:rFonts w:ascii="Palatino Linotype" w:hAnsi="Palatino Linotype"/>
          <w:bCs/>
        </w:rPr>
        <w:t xml:space="preserve">help congregations </w:t>
      </w:r>
      <w:r w:rsidRPr="00823BDE">
        <w:rPr>
          <w:rFonts w:ascii="Palatino Linotype" w:hAnsi="Palatino Linotype"/>
          <w:bCs/>
        </w:rPr>
        <w:t xml:space="preserve">address what I see as a very real concern for spiritual well-being among the people in </w:t>
      </w:r>
      <w:r w:rsidR="008D798A" w:rsidRPr="00823BDE">
        <w:rPr>
          <w:rFonts w:ascii="Palatino Linotype" w:hAnsi="Palatino Linotype"/>
          <w:bCs/>
        </w:rPr>
        <w:t>their</w:t>
      </w:r>
      <w:r w:rsidRPr="00823BDE">
        <w:rPr>
          <w:rFonts w:ascii="Palatino Linotype" w:hAnsi="Palatino Linotype"/>
          <w:bCs/>
        </w:rPr>
        <w:t xml:space="preserve"> community. I</w:t>
      </w:r>
      <w:r w:rsidR="00564EA3" w:rsidRPr="00823BDE">
        <w:rPr>
          <w:rFonts w:ascii="Palatino Linotype" w:hAnsi="Palatino Linotype"/>
          <w:bCs/>
        </w:rPr>
        <w:t xml:space="preserve">n this conversation, </w:t>
      </w:r>
      <w:r w:rsidR="005A5796" w:rsidRPr="00823BDE">
        <w:rPr>
          <w:rFonts w:ascii="Palatino Linotype" w:hAnsi="Palatino Linotype"/>
          <w:bCs/>
        </w:rPr>
        <w:t>i</w:t>
      </w:r>
      <w:r w:rsidRPr="00823BDE">
        <w:rPr>
          <w:rFonts w:ascii="Palatino Linotype" w:hAnsi="Palatino Linotype"/>
          <w:bCs/>
        </w:rPr>
        <w:t xml:space="preserve">t was both affirming and challenging to hear </w:t>
      </w:r>
      <w:r w:rsidR="005A5796" w:rsidRPr="00823BDE">
        <w:rPr>
          <w:rFonts w:ascii="Palatino Linotype" w:hAnsi="Palatino Linotype"/>
          <w:bCs/>
        </w:rPr>
        <w:t xml:space="preserve">him </w:t>
      </w:r>
      <w:r w:rsidRPr="00823BDE">
        <w:rPr>
          <w:rFonts w:ascii="Palatino Linotype" w:hAnsi="Palatino Linotype"/>
          <w:bCs/>
        </w:rPr>
        <w:t>insist, as a young man from a different tradition, that this concern is valid.  Charming, bright, and successful as he is, he believes that any number of young people having success in Silicon Valley will come to a day when they wake up and ask, “Is this all there is?” Wonderful as Mame’s banquet may be, in the end it does not offer the spiritual sustenance that is essential to our ultimate well-being.</w:t>
      </w:r>
    </w:p>
    <w:p w14:paraId="5F96FF4D" w14:textId="77777777" w:rsidR="00D47B2E" w:rsidRPr="00823BDE" w:rsidRDefault="00D47B2E" w:rsidP="00823BDE">
      <w:pPr>
        <w:pStyle w:val="NormalWeb"/>
        <w:shd w:val="clear" w:color="auto" w:fill="FFFFFF"/>
        <w:spacing w:before="0" w:beforeAutospacing="0" w:after="0" w:afterAutospacing="0"/>
        <w:jc w:val="both"/>
        <w:rPr>
          <w:rFonts w:ascii="Palatino Linotype" w:hAnsi="Palatino Linotype"/>
          <w:bCs/>
        </w:rPr>
      </w:pPr>
    </w:p>
    <w:p w14:paraId="3ECD17D2" w14:textId="5522B0C4" w:rsidR="00D47B2E" w:rsidRPr="00823BDE" w:rsidRDefault="00D47B2E" w:rsidP="00823BDE">
      <w:pPr>
        <w:pStyle w:val="NormalWeb"/>
        <w:shd w:val="clear" w:color="auto" w:fill="FFFFFF"/>
        <w:spacing w:before="0" w:beforeAutospacing="0" w:after="0" w:afterAutospacing="0"/>
        <w:jc w:val="both"/>
        <w:rPr>
          <w:rFonts w:ascii="Palatino Linotype" w:hAnsi="Palatino Linotype"/>
          <w:bCs/>
        </w:rPr>
      </w:pPr>
      <w:r w:rsidRPr="00823BDE">
        <w:rPr>
          <w:rFonts w:ascii="Palatino Linotype" w:hAnsi="Palatino Linotype"/>
          <w:bCs/>
        </w:rPr>
        <w:t xml:space="preserve">Hunger and thirst for God is deep-seated, built into our very nature. As Augustine, wrote centuries ago, “our hearts art restless till they rest in [God].” As we are made in the image and likeness of God, there is an eternal pull to turn toward God to follow God’s way and do God’s will. We may have differing awareness of our hunger and thirst, of our need for God, but it is there, somewhere deeply embedded in </w:t>
      </w:r>
      <w:r w:rsidR="00B516D7" w:rsidRPr="00823BDE">
        <w:rPr>
          <w:rFonts w:ascii="Palatino Linotype" w:hAnsi="Palatino Linotype"/>
          <w:bCs/>
        </w:rPr>
        <w:t xml:space="preserve">the </w:t>
      </w:r>
      <w:r w:rsidRPr="00823BDE">
        <w:rPr>
          <w:rFonts w:ascii="Palatino Linotype" w:hAnsi="Palatino Linotype"/>
          <w:bCs/>
        </w:rPr>
        <w:t xml:space="preserve">very core of our being. </w:t>
      </w:r>
    </w:p>
    <w:p w14:paraId="5D17ADE0" w14:textId="77777777" w:rsidR="00D47B2E" w:rsidRPr="00823BDE" w:rsidRDefault="00D47B2E" w:rsidP="00823BDE">
      <w:pPr>
        <w:pStyle w:val="NormalWeb"/>
        <w:shd w:val="clear" w:color="auto" w:fill="FFFFFF"/>
        <w:spacing w:before="0" w:beforeAutospacing="0" w:after="0" w:afterAutospacing="0"/>
        <w:jc w:val="both"/>
        <w:rPr>
          <w:rFonts w:ascii="Palatino Linotype" w:hAnsi="Palatino Linotype"/>
          <w:bCs/>
        </w:rPr>
      </w:pPr>
    </w:p>
    <w:p w14:paraId="70765B5D" w14:textId="693AA656" w:rsidR="00D47B2E" w:rsidRPr="00823BDE" w:rsidRDefault="00D47B2E" w:rsidP="00823BDE">
      <w:pPr>
        <w:pStyle w:val="NormalWeb"/>
        <w:shd w:val="clear" w:color="auto" w:fill="FFFFFF"/>
        <w:spacing w:before="0" w:beforeAutospacing="0" w:after="0" w:afterAutospacing="0"/>
        <w:jc w:val="both"/>
        <w:rPr>
          <w:rFonts w:ascii="Palatino Linotype" w:hAnsi="Palatino Linotype"/>
          <w:bCs/>
        </w:rPr>
      </w:pPr>
      <w:r w:rsidRPr="00823BDE">
        <w:rPr>
          <w:rFonts w:ascii="Palatino Linotype" w:hAnsi="Palatino Linotype"/>
          <w:bCs/>
        </w:rPr>
        <w:t xml:space="preserve">Drawing on climate images, Daniel Debevoise compares our thirst for God to the importance of good hydration. In humid climates we usually know we’re thirsty as we sweat away the water </w:t>
      </w:r>
      <w:r w:rsidR="00802B5F" w:rsidRPr="00823BDE">
        <w:rPr>
          <w:rFonts w:ascii="Palatino Linotype" w:hAnsi="Palatino Linotype"/>
          <w:bCs/>
        </w:rPr>
        <w:t xml:space="preserve">we </w:t>
      </w:r>
      <w:r w:rsidRPr="00823BDE">
        <w:rPr>
          <w:rFonts w:ascii="Palatino Linotype" w:hAnsi="Palatino Linotype"/>
          <w:bCs/>
        </w:rPr>
        <w:t xml:space="preserve">have taken in, but in dry climates we are not always so aware. Debevoise writes, “…where humidity is low, you may be thirsty and not even know it…so you drink a little water as often as you can.” He notes that “In Grand Canyon National Park there are signs strategically placed along the trails that remind you to stop and drink water. ‘Stop! Drink water. You are thirsty, whether you realize it or not’” (Debevoise, op. </w:t>
      </w:r>
      <w:proofErr w:type="spellStart"/>
      <w:proofErr w:type="gramStart"/>
      <w:r w:rsidRPr="00823BDE">
        <w:rPr>
          <w:rFonts w:ascii="Palatino Linotype" w:hAnsi="Palatino Linotype"/>
          <w:bCs/>
        </w:rPr>
        <w:t>cit</w:t>
      </w:r>
      <w:proofErr w:type="spellEnd"/>
      <w:r w:rsidRPr="00823BDE">
        <w:rPr>
          <w:rFonts w:ascii="Palatino Linotype" w:hAnsi="Palatino Linotype"/>
          <w:bCs/>
        </w:rPr>
        <w:t>,.</w:t>
      </w:r>
      <w:proofErr w:type="gramEnd"/>
      <w:r w:rsidRPr="00823BDE">
        <w:rPr>
          <w:rFonts w:ascii="Palatino Linotype" w:hAnsi="Palatino Linotype"/>
          <w:bCs/>
        </w:rPr>
        <w:t xml:space="preserve"> p. 74). This seems like </w:t>
      </w:r>
      <w:r w:rsidR="00B30A41" w:rsidRPr="00823BDE">
        <w:rPr>
          <w:rFonts w:ascii="Palatino Linotype" w:hAnsi="Palatino Linotype"/>
          <w:bCs/>
        </w:rPr>
        <w:t>good advice</w:t>
      </w:r>
      <w:r w:rsidRPr="00823BDE">
        <w:rPr>
          <w:rFonts w:ascii="Palatino Linotype" w:hAnsi="Palatino Linotype"/>
          <w:bCs/>
        </w:rPr>
        <w:t>, one from which we could all benefit – Stop! Drink! You are thirsty whether you realize it or not! “Seek God while God may be found, call upon God while God is near…listen, so that you may live.”</w:t>
      </w:r>
    </w:p>
    <w:p w14:paraId="079BFBB2" w14:textId="77777777" w:rsidR="00D47B2E" w:rsidRPr="00823BDE" w:rsidRDefault="00D47B2E" w:rsidP="00823BDE">
      <w:pPr>
        <w:pStyle w:val="NormalWeb"/>
        <w:shd w:val="clear" w:color="auto" w:fill="FFFFFF"/>
        <w:spacing w:before="0" w:beforeAutospacing="0" w:after="0" w:afterAutospacing="0"/>
        <w:jc w:val="both"/>
        <w:rPr>
          <w:rFonts w:ascii="Palatino Linotype" w:hAnsi="Palatino Linotype"/>
          <w:bCs/>
        </w:rPr>
      </w:pPr>
    </w:p>
    <w:p w14:paraId="0613875A" w14:textId="77777777" w:rsidR="00D47B2E" w:rsidRPr="00823BDE" w:rsidRDefault="00D47B2E" w:rsidP="00823BDE">
      <w:pPr>
        <w:jc w:val="both"/>
        <w:rPr>
          <w:rFonts w:ascii="Palatino Linotype" w:hAnsi="Palatino Linotype"/>
          <w:bCs/>
        </w:rPr>
      </w:pPr>
      <w:r w:rsidRPr="00823BDE">
        <w:rPr>
          <w:rFonts w:ascii="Palatino Linotype" w:hAnsi="Palatino Linotype"/>
          <w:bCs/>
        </w:rPr>
        <w:lastRenderedPageBreak/>
        <w:t xml:space="preserve">“Ho, everyone who thirsts, come to the waters” and isn’t that all of us at some time or another, at some level or another? Eventually, don’t we find ourselves, singing with the Psalmist, “My whole being desires you like a dry, worn, waterless land. My soul thirsts for you”? Don’t we all hunger and thirst for the holy, even if there are varying degrees of awareness? Initially, Lindsay Armstrong affirms our need for God, but she also wonders how many recognize and embrace it. “If there is anything we need more of in our XXL society,” she writes, “it is more joy and pleasure in God. Loving God more than life still feels foreign to most of us; our desire for God has rarely been so full-bodied that it feels like hunger or thirst” (Lindsay P. Armstrong, </w:t>
      </w:r>
      <w:r w:rsidRPr="00823BDE">
        <w:rPr>
          <w:rFonts w:ascii="Palatino Linotype" w:hAnsi="Palatino Linotype" w:cs="Arial"/>
          <w:bCs/>
          <w:i/>
          <w:color w:val="222222"/>
          <w:shd w:val="clear" w:color="auto" w:fill="FFFFFF"/>
        </w:rPr>
        <w:t>Feasting on the Word, Year C, Volume 2: Lent through Eastertide</w:t>
      </w:r>
      <w:r w:rsidRPr="00823BDE">
        <w:rPr>
          <w:rFonts w:ascii="Palatino Linotype" w:hAnsi="Palatino Linotype"/>
          <w:bCs/>
        </w:rPr>
        <w:t>, p. 84). It is tough territory to turn ourselves over to God when there are such powerful counterclaims on our commitment, on our time and energy. There are so many banqueting tables to which we might pull up a chair. There is so much to explore and experience. Why should God have first claim on our lives just because she made us and loves us and deeply desires to be connected to us?</w:t>
      </w:r>
    </w:p>
    <w:p w14:paraId="363C3733" w14:textId="77777777" w:rsidR="00D47B2E" w:rsidRPr="00823BDE" w:rsidRDefault="00D47B2E" w:rsidP="00823BDE">
      <w:pPr>
        <w:jc w:val="both"/>
        <w:rPr>
          <w:rFonts w:ascii="Palatino Linotype" w:hAnsi="Palatino Linotype"/>
          <w:bCs/>
        </w:rPr>
      </w:pPr>
    </w:p>
    <w:p w14:paraId="3F1E7F83" w14:textId="53A42AD4" w:rsidR="00D47B2E" w:rsidRPr="00823BDE" w:rsidRDefault="00D47B2E" w:rsidP="00823BDE">
      <w:pPr>
        <w:jc w:val="both"/>
        <w:rPr>
          <w:rFonts w:ascii="Palatino Linotype" w:hAnsi="Palatino Linotype"/>
          <w:bCs/>
        </w:rPr>
      </w:pPr>
      <w:r w:rsidRPr="00823BDE">
        <w:rPr>
          <w:rFonts w:ascii="Palatino Linotype" w:hAnsi="Palatino Linotype"/>
          <w:bCs/>
        </w:rPr>
        <w:t xml:space="preserve">For some of us it may be difficult to find or to recognize </w:t>
      </w:r>
      <w:r w:rsidR="00184DD7" w:rsidRPr="00823BDE">
        <w:rPr>
          <w:rFonts w:ascii="Palatino Linotype" w:hAnsi="Palatino Linotype"/>
          <w:bCs/>
        </w:rPr>
        <w:t xml:space="preserve">or to admit </w:t>
      </w:r>
      <w:r w:rsidRPr="00823BDE">
        <w:rPr>
          <w:rFonts w:ascii="Palatino Linotype" w:hAnsi="Palatino Linotype"/>
          <w:bCs/>
        </w:rPr>
        <w:t>that embedded longing, our own deep hunger and thirst for God. Armstrong continues, “For those who worry they are not good enough or who feel isolated or on the outskirts of ‘real’ Christian community, Psalm 63 invites us to start with whatever longing we do have. Whether we genuinely desire to know and enjoy God more, whether we want to desire such a thing, or whether we simply know discontent, restlessness, boredom, or a breaking point, God takes the small and changes the world with it” (Armstrong, op. cit., p. 84).</w:t>
      </w:r>
    </w:p>
    <w:p w14:paraId="100E9238" w14:textId="77777777" w:rsidR="00D47B2E" w:rsidRPr="00823BDE" w:rsidRDefault="00D47B2E" w:rsidP="00823BDE">
      <w:pPr>
        <w:jc w:val="both"/>
        <w:rPr>
          <w:rFonts w:ascii="Palatino Linotype" w:hAnsi="Palatino Linotype"/>
          <w:bCs/>
        </w:rPr>
      </w:pPr>
    </w:p>
    <w:p w14:paraId="2D192D7D" w14:textId="7B519F56" w:rsidR="00D47B2E" w:rsidRPr="00823BDE" w:rsidRDefault="00D47B2E" w:rsidP="006D6FEC">
      <w:pPr>
        <w:jc w:val="both"/>
        <w:rPr>
          <w:bCs/>
        </w:rPr>
      </w:pPr>
      <w:r w:rsidRPr="00823BDE">
        <w:rPr>
          <w:rFonts w:ascii="Palatino Linotype" w:hAnsi="Palatino Linotype"/>
          <w:bCs/>
        </w:rPr>
        <w:t xml:space="preserve">That’s the way of it is with God. God takes the small and changes the world with it. An </w:t>
      </w:r>
      <w:r w:rsidR="00CC61F5" w:rsidRPr="00823BDE">
        <w:rPr>
          <w:rFonts w:ascii="Palatino Linotype" w:hAnsi="Palatino Linotype"/>
          <w:bCs/>
        </w:rPr>
        <w:t xml:space="preserve">important </w:t>
      </w:r>
      <w:r w:rsidRPr="00823BDE">
        <w:rPr>
          <w:rFonts w:ascii="Palatino Linotype" w:hAnsi="Palatino Linotype"/>
          <w:bCs/>
        </w:rPr>
        <w:t xml:space="preserve">aspect of our </w:t>
      </w:r>
      <w:r w:rsidR="00CC61F5" w:rsidRPr="00823BDE">
        <w:rPr>
          <w:rFonts w:ascii="Palatino Linotype" w:hAnsi="Palatino Linotype"/>
          <w:bCs/>
        </w:rPr>
        <w:t xml:space="preserve">faith </w:t>
      </w:r>
      <w:r w:rsidRPr="00823BDE">
        <w:rPr>
          <w:rFonts w:ascii="Palatino Linotype" w:hAnsi="Palatino Linotype"/>
          <w:bCs/>
        </w:rPr>
        <w:t>journey is to engage in the discipline of turning toward God, of opening ourselves to the ways in which God is present and moving in our lives and in the world around us, to let ourselves be that small thing with which God may change the world. We can sing with the Psalmist for all to hear, “how mighty are your works; your constant love is better than life itself…” We can stand with the prophet and proclaim to the whole wide world, “Ho, everyone who thirsts, come to the waters; and you that have no money, come, buy and eat! Come, buy wine and milk without money and without price.” Good news for troubled times and don’t we need it? Listen to God that you may live – you and me and all the world. Amen. </w:t>
      </w:r>
    </w:p>
    <w:sectPr w:rsidR="00D47B2E" w:rsidRPr="00823BDE" w:rsidSect="00D47B2E">
      <w:footerReference w:type="default" r:id="rId8"/>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BC5D0" w14:textId="77777777" w:rsidR="00052807" w:rsidRDefault="00052807">
      <w:r>
        <w:separator/>
      </w:r>
    </w:p>
  </w:endnote>
  <w:endnote w:type="continuationSeparator" w:id="0">
    <w:p w14:paraId="1C96E8C7" w14:textId="77777777" w:rsidR="00052807" w:rsidRDefault="00052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w:altName w:val="Book Antiqua"/>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041D" w14:textId="77777777" w:rsidR="00D47B2E" w:rsidRDefault="00D47B2E">
    <w:pPr>
      <w:pStyle w:val="Footer"/>
      <w:jc w:val="center"/>
    </w:pPr>
    <w:r>
      <w:fldChar w:fldCharType="begin"/>
    </w:r>
    <w:r>
      <w:instrText xml:space="preserve"> PAGE   \* MERGEFORMAT </w:instrText>
    </w:r>
    <w:r>
      <w:fldChar w:fldCharType="separate"/>
    </w:r>
    <w:r>
      <w:rPr>
        <w:noProof/>
      </w:rPr>
      <w:t>4</w:t>
    </w:r>
    <w:r>
      <w:rPr>
        <w:noProof/>
      </w:rPr>
      <w:fldChar w:fldCharType="end"/>
    </w:r>
  </w:p>
  <w:p w14:paraId="4006A64D" w14:textId="77777777" w:rsidR="00D47B2E" w:rsidRDefault="00D47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3FD00" w14:textId="77777777" w:rsidR="00052807" w:rsidRDefault="00052807">
      <w:r>
        <w:separator/>
      </w:r>
    </w:p>
  </w:footnote>
  <w:footnote w:type="continuationSeparator" w:id="0">
    <w:p w14:paraId="64CBD59F" w14:textId="77777777" w:rsidR="00052807" w:rsidRDefault="000528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B2E"/>
    <w:rsid w:val="000320C2"/>
    <w:rsid w:val="00052807"/>
    <w:rsid w:val="000774D7"/>
    <w:rsid w:val="000C62B0"/>
    <w:rsid w:val="00184DD7"/>
    <w:rsid w:val="001A5CA0"/>
    <w:rsid w:val="00232C3D"/>
    <w:rsid w:val="00255BE5"/>
    <w:rsid w:val="002A2327"/>
    <w:rsid w:val="002C182D"/>
    <w:rsid w:val="00375340"/>
    <w:rsid w:val="0038113A"/>
    <w:rsid w:val="004713A8"/>
    <w:rsid w:val="004C3D05"/>
    <w:rsid w:val="004E2C59"/>
    <w:rsid w:val="00563114"/>
    <w:rsid w:val="00564EA3"/>
    <w:rsid w:val="00592F6D"/>
    <w:rsid w:val="005A5796"/>
    <w:rsid w:val="00633C0F"/>
    <w:rsid w:val="00644EC2"/>
    <w:rsid w:val="0064764A"/>
    <w:rsid w:val="006A17D3"/>
    <w:rsid w:val="006D6FEC"/>
    <w:rsid w:val="007146F4"/>
    <w:rsid w:val="00745998"/>
    <w:rsid w:val="00802B5F"/>
    <w:rsid w:val="00815663"/>
    <w:rsid w:val="00823BDE"/>
    <w:rsid w:val="00824DEE"/>
    <w:rsid w:val="008404E9"/>
    <w:rsid w:val="008D798A"/>
    <w:rsid w:val="00922BA5"/>
    <w:rsid w:val="0095489D"/>
    <w:rsid w:val="00992D29"/>
    <w:rsid w:val="00A15E60"/>
    <w:rsid w:val="00A610C9"/>
    <w:rsid w:val="00AC18C4"/>
    <w:rsid w:val="00B145F5"/>
    <w:rsid w:val="00B25966"/>
    <w:rsid w:val="00B30A41"/>
    <w:rsid w:val="00B516D7"/>
    <w:rsid w:val="00B715B8"/>
    <w:rsid w:val="00BE6A3D"/>
    <w:rsid w:val="00C977B2"/>
    <w:rsid w:val="00CC61F5"/>
    <w:rsid w:val="00CC7013"/>
    <w:rsid w:val="00D04B4E"/>
    <w:rsid w:val="00D47B2E"/>
    <w:rsid w:val="00DE790B"/>
    <w:rsid w:val="00E15E6B"/>
    <w:rsid w:val="00E4775F"/>
    <w:rsid w:val="00E50D87"/>
    <w:rsid w:val="00EA6AC9"/>
    <w:rsid w:val="00EC4437"/>
    <w:rsid w:val="00EC795D"/>
    <w:rsid w:val="00F2758C"/>
    <w:rsid w:val="00F344D5"/>
    <w:rsid w:val="00FE4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22FBC"/>
  <w15:chartTrackingRefBased/>
  <w15:docId w15:val="{84309141-456A-40BD-B19C-C093EF67E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B2E"/>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47B2E"/>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47B2E"/>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47B2E"/>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47B2E"/>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47B2E"/>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47B2E"/>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47B2E"/>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47B2E"/>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47B2E"/>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B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B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B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B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B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B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B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B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B2E"/>
    <w:rPr>
      <w:rFonts w:eastAsiaTheme="majorEastAsia" w:cstheme="majorBidi"/>
      <w:color w:val="272727" w:themeColor="text1" w:themeTint="D8"/>
    </w:rPr>
  </w:style>
  <w:style w:type="paragraph" w:styleId="Title">
    <w:name w:val="Title"/>
    <w:basedOn w:val="Normal"/>
    <w:next w:val="Normal"/>
    <w:link w:val="TitleChar"/>
    <w:uiPriority w:val="10"/>
    <w:qFormat/>
    <w:rsid w:val="00D47B2E"/>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47B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B2E"/>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47B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B2E"/>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47B2E"/>
    <w:rPr>
      <w:i/>
      <w:iCs/>
      <w:color w:val="404040" w:themeColor="text1" w:themeTint="BF"/>
    </w:rPr>
  </w:style>
  <w:style w:type="paragraph" w:styleId="ListParagraph">
    <w:name w:val="List Paragraph"/>
    <w:basedOn w:val="Normal"/>
    <w:uiPriority w:val="34"/>
    <w:qFormat/>
    <w:rsid w:val="00D47B2E"/>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47B2E"/>
    <w:rPr>
      <w:i/>
      <w:iCs/>
      <w:color w:val="0F4761" w:themeColor="accent1" w:themeShade="BF"/>
    </w:rPr>
  </w:style>
  <w:style w:type="paragraph" w:styleId="IntenseQuote">
    <w:name w:val="Intense Quote"/>
    <w:basedOn w:val="Normal"/>
    <w:next w:val="Normal"/>
    <w:link w:val="IntenseQuoteChar"/>
    <w:uiPriority w:val="30"/>
    <w:qFormat/>
    <w:rsid w:val="00D47B2E"/>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47B2E"/>
    <w:rPr>
      <w:i/>
      <w:iCs/>
      <w:color w:val="0F4761" w:themeColor="accent1" w:themeShade="BF"/>
    </w:rPr>
  </w:style>
  <w:style w:type="character" w:styleId="IntenseReference">
    <w:name w:val="Intense Reference"/>
    <w:basedOn w:val="DefaultParagraphFont"/>
    <w:uiPriority w:val="32"/>
    <w:qFormat/>
    <w:rsid w:val="00D47B2E"/>
    <w:rPr>
      <w:b/>
      <w:bCs/>
      <w:smallCaps/>
      <w:color w:val="0F4761" w:themeColor="accent1" w:themeShade="BF"/>
      <w:spacing w:val="5"/>
    </w:rPr>
  </w:style>
  <w:style w:type="paragraph" w:styleId="NormalWeb">
    <w:name w:val="Normal (Web)"/>
    <w:basedOn w:val="Normal"/>
    <w:uiPriority w:val="99"/>
    <w:unhideWhenUsed/>
    <w:rsid w:val="00D47B2E"/>
    <w:pPr>
      <w:widowControl/>
      <w:autoSpaceDE/>
      <w:autoSpaceDN/>
      <w:adjustRightInd/>
      <w:spacing w:before="100" w:beforeAutospacing="1" w:after="100" w:afterAutospacing="1"/>
    </w:pPr>
  </w:style>
  <w:style w:type="paragraph" w:styleId="Footer">
    <w:name w:val="footer"/>
    <w:basedOn w:val="Normal"/>
    <w:link w:val="FooterChar"/>
    <w:uiPriority w:val="99"/>
    <w:rsid w:val="00D47B2E"/>
    <w:pPr>
      <w:tabs>
        <w:tab w:val="center" w:pos="4680"/>
        <w:tab w:val="right" w:pos="9360"/>
      </w:tabs>
    </w:pPr>
  </w:style>
  <w:style w:type="character" w:customStyle="1" w:styleId="FooterChar">
    <w:name w:val="Footer Char"/>
    <w:basedOn w:val="DefaultParagraphFont"/>
    <w:link w:val="Footer"/>
    <w:uiPriority w:val="99"/>
    <w:rsid w:val="00D47B2E"/>
    <w:rPr>
      <w:rFonts w:ascii="Times New Roman" w:eastAsia="Times New Roman" w:hAnsi="Times New Roman" w:cs="Times New Roman"/>
      <w:kern w:val="0"/>
      <w14:ligatures w14:val="none"/>
    </w:rPr>
  </w:style>
  <w:style w:type="character" w:styleId="Strong">
    <w:name w:val="Strong"/>
    <w:uiPriority w:val="22"/>
    <w:qFormat/>
    <w:rsid w:val="00D47B2E"/>
    <w:rPr>
      <w:b/>
      <w:bCs/>
    </w:rPr>
  </w:style>
  <w:style w:type="paragraph" w:customStyle="1" w:styleId="GeneralBodyText-noindent">
    <w:name w:val="General Body Text - no indent"/>
    <w:basedOn w:val="Normal"/>
    <w:next w:val="Normal"/>
    <w:uiPriority w:val="99"/>
    <w:rsid w:val="002C182D"/>
    <w:pPr>
      <w:widowControl/>
      <w:tabs>
        <w:tab w:val="left" w:pos="360"/>
      </w:tabs>
      <w:spacing w:line="260" w:lineRule="atLeast"/>
      <w:jc w:val="both"/>
      <w:textAlignment w:val="center"/>
    </w:pPr>
    <w:rPr>
      <w:rFonts w:ascii="Palatino" w:eastAsia="Calibri" w:hAnsi="Palatino" w:cs="Palatino"/>
      <w:color w:val="000000"/>
      <w:w w:val="95"/>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DC032-12BE-4F57-83FF-47A104047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1361</Words>
  <Characters>7758</Characters>
  <Application>Microsoft Office Word</Application>
  <DocSecurity>0</DocSecurity>
  <Lines>64</Lines>
  <Paragraphs>18</Paragraphs>
  <ScaleCrop>false</ScaleCrop>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Randle Mixon</dc:creator>
  <cp:keywords/>
  <dc:description/>
  <cp:lastModifiedBy>Randle Mixon</cp:lastModifiedBy>
  <cp:revision>52</cp:revision>
  <dcterms:created xsi:type="dcterms:W3CDTF">2026-06-15T18:52:00Z</dcterms:created>
  <dcterms:modified xsi:type="dcterms:W3CDTF">2026-06-23T03:33:00Z</dcterms:modified>
</cp:coreProperties>
</file>